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4B8" w:rsidRPr="004844B8" w:rsidRDefault="004844B8" w:rsidP="004844B8">
      <w:pPr>
        <w:spacing w:line="480" w:lineRule="auto"/>
        <w:ind w:firstLine="720"/>
        <w:jc w:val="both"/>
        <w:rPr>
          <w:rFonts w:ascii="Times New Roman" w:hAnsi="Times New Roman" w:cs="Times New Roman"/>
          <w:sz w:val="24"/>
          <w:szCs w:val="24"/>
        </w:rPr>
      </w:pPr>
    </w:p>
    <w:p w:rsidR="004844B8" w:rsidRPr="004844B8" w:rsidRDefault="004844B8" w:rsidP="004844B8">
      <w:pPr>
        <w:spacing w:line="480" w:lineRule="auto"/>
        <w:ind w:firstLine="720"/>
        <w:jc w:val="both"/>
        <w:rPr>
          <w:rFonts w:ascii="Times New Roman" w:hAnsi="Times New Roman" w:cs="Times New Roman"/>
          <w:sz w:val="24"/>
          <w:szCs w:val="24"/>
        </w:rPr>
      </w:pPr>
    </w:p>
    <w:p w:rsidR="004844B8" w:rsidRPr="004844B8" w:rsidRDefault="004844B8" w:rsidP="004844B8">
      <w:pPr>
        <w:spacing w:line="480" w:lineRule="auto"/>
        <w:ind w:firstLine="720"/>
        <w:jc w:val="both"/>
        <w:rPr>
          <w:rFonts w:ascii="Times New Roman" w:hAnsi="Times New Roman" w:cs="Times New Roman"/>
          <w:sz w:val="24"/>
          <w:szCs w:val="24"/>
        </w:rPr>
      </w:pPr>
    </w:p>
    <w:p w:rsidR="004844B8" w:rsidRDefault="004844B8" w:rsidP="004844B8">
      <w:pPr>
        <w:spacing w:line="480" w:lineRule="auto"/>
        <w:ind w:firstLine="720"/>
        <w:jc w:val="both"/>
        <w:rPr>
          <w:rFonts w:ascii="Times New Roman" w:hAnsi="Times New Roman" w:cs="Times New Roman"/>
          <w:sz w:val="24"/>
          <w:szCs w:val="24"/>
        </w:rPr>
      </w:pPr>
    </w:p>
    <w:p w:rsidR="000D5E06" w:rsidRDefault="000D5E06" w:rsidP="004844B8">
      <w:pPr>
        <w:spacing w:line="480" w:lineRule="auto"/>
        <w:ind w:firstLine="720"/>
        <w:jc w:val="both"/>
        <w:rPr>
          <w:rFonts w:ascii="Times New Roman" w:hAnsi="Times New Roman" w:cs="Times New Roman"/>
          <w:sz w:val="24"/>
          <w:szCs w:val="24"/>
        </w:rPr>
      </w:pPr>
    </w:p>
    <w:p w:rsidR="000D5E06" w:rsidRDefault="000D5E06" w:rsidP="004844B8">
      <w:pPr>
        <w:spacing w:line="480" w:lineRule="auto"/>
        <w:ind w:firstLine="720"/>
        <w:jc w:val="both"/>
        <w:rPr>
          <w:rFonts w:ascii="Times New Roman" w:hAnsi="Times New Roman" w:cs="Times New Roman"/>
          <w:sz w:val="24"/>
          <w:szCs w:val="24"/>
        </w:rPr>
      </w:pPr>
    </w:p>
    <w:p w:rsidR="000D5E06" w:rsidRPr="004844B8" w:rsidRDefault="000D5E06" w:rsidP="004844B8">
      <w:pPr>
        <w:spacing w:line="480" w:lineRule="auto"/>
        <w:ind w:firstLine="720"/>
        <w:jc w:val="both"/>
        <w:rPr>
          <w:rFonts w:ascii="Times New Roman" w:hAnsi="Times New Roman" w:cs="Times New Roman"/>
          <w:sz w:val="24"/>
          <w:szCs w:val="24"/>
        </w:rPr>
      </w:pPr>
    </w:p>
    <w:p w:rsidR="004844B8" w:rsidRPr="004844B8" w:rsidRDefault="004844B8" w:rsidP="004844B8">
      <w:pPr>
        <w:spacing w:line="480" w:lineRule="auto"/>
        <w:ind w:firstLine="720"/>
        <w:jc w:val="both"/>
        <w:rPr>
          <w:rFonts w:ascii="Times New Roman" w:hAnsi="Times New Roman" w:cs="Times New Roman"/>
          <w:sz w:val="24"/>
          <w:szCs w:val="24"/>
        </w:rPr>
      </w:pPr>
    </w:p>
    <w:p w:rsidR="004844B8" w:rsidRPr="004844B8" w:rsidRDefault="00CF01C0" w:rsidP="00CF01C0">
      <w:pPr>
        <w:spacing w:line="480" w:lineRule="auto"/>
        <w:ind w:firstLine="720"/>
        <w:jc w:val="center"/>
        <w:rPr>
          <w:rFonts w:ascii="Times New Roman" w:hAnsi="Times New Roman" w:cs="Times New Roman"/>
          <w:sz w:val="24"/>
          <w:szCs w:val="24"/>
        </w:rPr>
      </w:pPr>
      <w:r w:rsidRPr="004844B8">
        <w:rPr>
          <w:rFonts w:ascii="Times New Roman" w:hAnsi="Times New Roman" w:cs="Times New Roman"/>
          <w:sz w:val="24"/>
          <w:szCs w:val="24"/>
        </w:rPr>
        <w:t xml:space="preserve">Social Forces </w:t>
      </w:r>
      <w:proofErr w:type="gramStart"/>
      <w:r w:rsidRPr="004844B8">
        <w:rPr>
          <w:rFonts w:ascii="Times New Roman" w:hAnsi="Times New Roman" w:cs="Times New Roman"/>
          <w:sz w:val="24"/>
          <w:szCs w:val="24"/>
        </w:rPr>
        <w:t>And</w:t>
      </w:r>
      <w:proofErr w:type="gramEnd"/>
      <w:r w:rsidRPr="004844B8">
        <w:rPr>
          <w:rFonts w:ascii="Times New Roman" w:hAnsi="Times New Roman" w:cs="Times New Roman"/>
          <w:sz w:val="24"/>
          <w:szCs w:val="24"/>
        </w:rPr>
        <w:t xml:space="preserve"> Family Changes</w:t>
      </w:r>
    </w:p>
    <w:p w:rsidR="004844B8" w:rsidRPr="004844B8" w:rsidRDefault="00CF01C0" w:rsidP="00CF01C0">
      <w:pPr>
        <w:spacing w:line="480" w:lineRule="auto"/>
        <w:ind w:firstLine="720"/>
        <w:jc w:val="center"/>
        <w:rPr>
          <w:rFonts w:ascii="Times New Roman" w:hAnsi="Times New Roman" w:cs="Times New Roman"/>
          <w:sz w:val="24"/>
          <w:szCs w:val="24"/>
        </w:rPr>
      </w:pPr>
      <w:r w:rsidRPr="004844B8">
        <w:rPr>
          <w:rFonts w:ascii="Times New Roman" w:hAnsi="Times New Roman" w:cs="Times New Roman"/>
          <w:sz w:val="24"/>
          <w:szCs w:val="24"/>
        </w:rPr>
        <w:t>Name:</w:t>
      </w:r>
    </w:p>
    <w:p w:rsidR="004844B8" w:rsidRPr="004844B8" w:rsidRDefault="00CF01C0" w:rsidP="00CF01C0">
      <w:pPr>
        <w:spacing w:line="480" w:lineRule="auto"/>
        <w:ind w:firstLine="720"/>
        <w:jc w:val="center"/>
        <w:rPr>
          <w:rFonts w:ascii="Times New Roman" w:hAnsi="Times New Roman" w:cs="Times New Roman"/>
          <w:sz w:val="24"/>
          <w:szCs w:val="24"/>
        </w:rPr>
      </w:pPr>
      <w:r w:rsidRPr="004844B8">
        <w:rPr>
          <w:rFonts w:ascii="Times New Roman" w:hAnsi="Times New Roman" w:cs="Times New Roman"/>
          <w:sz w:val="24"/>
          <w:szCs w:val="24"/>
        </w:rPr>
        <w:t>Instructor:</w:t>
      </w:r>
    </w:p>
    <w:p w:rsidR="004844B8" w:rsidRPr="004844B8" w:rsidRDefault="00CF01C0" w:rsidP="00CF01C0">
      <w:pPr>
        <w:spacing w:line="480" w:lineRule="auto"/>
        <w:ind w:firstLine="720"/>
        <w:jc w:val="center"/>
        <w:rPr>
          <w:rFonts w:ascii="Times New Roman" w:hAnsi="Times New Roman" w:cs="Times New Roman"/>
          <w:sz w:val="24"/>
          <w:szCs w:val="24"/>
        </w:rPr>
      </w:pPr>
      <w:r w:rsidRPr="004844B8">
        <w:rPr>
          <w:rFonts w:ascii="Times New Roman" w:hAnsi="Times New Roman" w:cs="Times New Roman"/>
          <w:sz w:val="24"/>
          <w:szCs w:val="24"/>
        </w:rPr>
        <w:t>Course:</w:t>
      </w:r>
    </w:p>
    <w:p w:rsidR="004844B8" w:rsidRPr="004844B8" w:rsidRDefault="00CF01C0" w:rsidP="00CF01C0">
      <w:pPr>
        <w:spacing w:line="480" w:lineRule="auto"/>
        <w:ind w:firstLine="720"/>
        <w:jc w:val="center"/>
        <w:rPr>
          <w:rFonts w:ascii="Times New Roman" w:hAnsi="Times New Roman" w:cs="Times New Roman"/>
          <w:sz w:val="24"/>
          <w:szCs w:val="24"/>
        </w:rPr>
      </w:pPr>
      <w:r w:rsidRPr="004844B8">
        <w:rPr>
          <w:rFonts w:ascii="Times New Roman" w:hAnsi="Times New Roman" w:cs="Times New Roman"/>
          <w:sz w:val="24"/>
          <w:szCs w:val="24"/>
        </w:rPr>
        <w:t>Date:</w:t>
      </w:r>
    </w:p>
    <w:p w:rsidR="004844B8" w:rsidRPr="004844B8" w:rsidRDefault="004844B8" w:rsidP="004844B8">
      <w:pPr>
        <w:spacing w:line="480" w:lineRule="auto"/>
        <w:ind w:firstLine="720"/>
        <w:jc w:val="both"/>
        <w:rPr>
          <w:rFonts w:ascii="Times New Roman" w:hAnsi="Times New Roman" w:cs="Times New Roman"/>
          <w:sz w:val="24"/>
          <w:szCs w:val="24"/>
        </w:rPr>
      </w:pPr>
    </w:p>
    <w:p w:rsidR="004844B8" w:rsidRPr="004844B8" w:rsidRDefault="004844B8" w:rsidP="004844B8">
      <w:pPr>
        <w:spacing w:line="480" w:lineRule="auto"/>
        <w:ind w:firstLine="720"/>
        <w:jc w:val="both"/>
        <w:rPr>
          <w:rFonts w:ascii="Times New Roman" w:hAnsi="Times New Roman" w:cs="Times New Roman"/>
          <w:sz w:val="24"/>
          <w:szCs w:val="24"/>
        </w:rPr>
      </w:pPr>
    </w:p>
    <w:p w:rsidR="004844B8" w:rsidRPr="004844B8" w:rsidRDefault="004844B8" w:rsidP="004844B8">
      <w:pPr>
        <w:spacing w:line="480" w:lineRule="auto"/>
        <w:ind w:firstLine="720"/>
        <w:jc w:val="both"/>
        <w:rPr>
          <w:rFonts w:ascii="Times New Roman" w:hAnsi="Times New Roman" w:cs="Times New Roman"/>
          <w:sz w:val="24"/>
          <w:szCs w:val="24"/>
        </w:rPr>
      </w:pPr>
    </w:p>
    <w:p w:rsidR="004844B8" w:rsidRPr="004844B8" w:rsidRDefault="004844B8" w:rsidP="004844B8">
      <w:pPr>
        <w:spacing w:line="480" w:lineRule="auto"/>
        <w:ind w:firstLine="720"/>
        <w:jc w:val="both"/>
        <w:rPr>
          <w:rFonts w:ascii="Times New Roman" w:hAnsi="Times New Roman" w:cs="Times New Roman"/>
          <w:sz w:val="24"/>
          <w:szCs w:val="24"/>
        </w:rPr>
      </w:pPr>
    </w:p>
    <w:p w:rsidR="004844B8" w:rsidRPr="004844B8" w:rsidRDefault="004844B8" w:rsidP="004844B8">
      <w:pPr>
        <w:spacing w:line="480" w:lineRule="auto"/>
        <w:ind w:firstLine="720"/>
        <w:jc w:val="both"/>
        <w:rPr>
          <w:rFonts w:ascii="Times New Roman" w:hAnsi="Times New Roman" w:cs="Times New Roman"/>
          <w:sz w:val="24"/>
          <w:szCs w:val="24"/>
        </w:rPr>
      </w:pPr>
    </w:p>
    <w:p w:rsidR="004844B8" w:rsidRPr="00CF01C0" w:rsidRDefault="004844B8" w:rsidP="00CF01C0">
      <w:pPr>
        <w:spacing w:line="480" w:lineRule="auto"/>
        <w:jc w:val="both"/>
        <w:rPr>
          <w:rFonts w:ascii="Times New Roman" w:hAnsi="Times New Roman" w:cs="Times New Roman"/>
          <w:b/>
          <w:sz w:val="24"/>
          <w:szCs w:val="24"/>
        </w:rPr>
      </w:pPr>
      <w:r w:rsidRPr="00CF01C0">
        <w:rPr>
          <w:rFonts w:ascii="Times New Roman" w:hAnsi="Times New Roman" w:cs="Times New Roman"/>
          <w:b/>
          <w:sz w:val="24"/>
          <w:szCs w:val="24"/>
        </w:rPr>
        <w:lastRenderedPageBreak/>
        <w:t xml:space="preserve">Discuss how social forces such as changes in the economy, religion, educational systems, and law and government affect individual families? </w:t>
      </w:r>
    </w:p>
    <w:p w:rsidR="004844B8" w:rsidRPr="004844B8" w:rsidRDefault="004844B8" w:rsidP="004844B8">
      <w:pPr>
        <w:spacing w:line="480" w:lineRule="auto"/>
        <w:ind w:firstLine="720"/>
        <w:jc w:val="both"/>
        <w:rPr>
          <w:rFonts w:ascii="Times New Roman" w:hAnsi="Times New Roman" w:cs="Times New Roman"/>
          <w:sz w:val="24"/>
          <w:szCs w:val="24"/>
        </w:rPr>
      </w:pPr>
      <w:r w:rsidRPr="004844B8">
        <w:rPr>
          <w:rFonts w:ascii="Times New Roman" w:hAnsi="Times New Roman" w:cs="Times New Roman"/>
          <w:sz w:val="24"/>
          <w:szCs w:val="24"/>
        </w:rPr>
        <w:t>Social institutions have significant impacts on the general wellbeing of families. All these forces significantly contribute to the wellbeing of individual families. Notably, most individuals usually experience economic changes such as economic difficulties. Positive economic changes especially with regards to the family structure (Galbraith, 2016). Notably, this might negate the traditional definition of the family which primarily constitutes people who are related by blood or marriage. Therefore, the economic changes result in an increased rate of cohabitation and divorce among individual families. Limited financial resources due to the economic constraints have led to increased poverty among children especially those living with single parents.</w:t>
      </w:r>
    </w:p>
    <w:p w:rsidR="004844B8" w:rsidRPr="004844B8" w:rsidRDefault="004844B8" w:rsidP="004844B8">
      <w:pPr>
        <w:spacing w:line="480" w:lineRule="auto"/>
        <w:ind w:firstLine="720"/>
        <w:jc w:val="both"/>
        <w:rPr>
          <w:rFonts w:ascii="Times New Roman" w:hAnsi="Times New Roman" w:cs="Times New Roman"/>
          <w:sz w:val="24"/>
          <w:szCs w:val="24"/>
        </w:rPr>
      </w:pPr>
      <w:r w:rsidRPr="004844B8">
        <w:rPr>
          <w:rFonts w:ascii="Times New Roman" w:hAnsi="Times New Roman" w:cs="Times New Roman"/>
          <w:sz w:val="24"/>
          <w:szCs w:val="24"/>
        </w:rPr>
        <w:t>Educational systems have significantly impacted the modern family. Unlike in the past, most individuals of similar academic qualifications are more likely to marry each other. This means that there has been an increased rate of assertive mating. Therefore, this has positive impacts on individual families because of the positive outcome for the children. This is supported by the findings of Lundberg et al., (2016), which emphasizes that divorce rates among college graduates are much lower than among the high school graduates.</w:t>
      </w:r>
    </w:p>
    <w:p w:rsidR="004844B8" w:rsidRPr="004844B8" w:rsidRDefault="004844B8" w:rsidP="004844B8">
      <w:pPr>
        <w:spacing w:line="480" w:lineRule="auto"/>
        <w:ind w:firstLine="720"/>
        <w:jc w:val="both"/>
        <w:rPr>
          <w:rFonts w:ascii="Times New Roman" w:hAnsi="Times New Roman" w:cs="Times New Roman"/>
          <w:sz w:val="24"/>
          <w:szCs w:val="24"/>
        </w:rPr>
      </w:pPr>
      <w:r w:rsidRPr="004844B8">
        <w:rPr>
          <w:rFonts w:ascii="Times New Roman" w:hAnsi="Times New Roman" w:cs="Times New Roman"/>
          <w:sz w:val="24"/>
          <w:szCs w:val="24"/>
        </w:rPr>
        <w:t xml:space="preserve">Furthermore, it is evident that children within the families where parents have relatively higher education levels exhibit high education performance, social interaction skills, and higher self-esteem. However, education as much as it has positive impacts has also significant limitations to the wellbeing of the family. One of the notable characteristics of education and how they impact individual families is through children experiencing bullying in school environments which is an aggressive behavior among school-aged children (stopbullying.gov, 2017). It is sufficient to note that these action demeans most children and family are forced to engage in supportive measures </w:t>
      </w:r>
      <w:r w:rsidRPr="004844B8">
        <w:rPr>
          <w:rFonts w:ascii="Times New Roman" w:hAnsi="Times New Roman" w:cs="Times New Roman"/>
          <w:sz w:val="24"/>
          <w:szCs w:val="24"/>
        </w:rPr>
        <w:lastRenderedPageBreak/>
        <w:t xml:space="preserve">before their detrimental effects. Apart from the damaging impacts related to the psychological impact, there are extremes cases such as suicide. Experience with online aggression would result in suicide a term often referred to as </w:t>
      </w:r>
      <w:proofErr w:type="spellStart"/>
      <w:r w:rsidRPr="004844B8">
        <w:rPr>
          <w:rFonts w:ascii="Times New Roman" w:hAnsi="Times New Roman" w:cs="Times New Roman"/>
          <w:sz w:val="24"/>
          <w:szCs w:val="24"/>
        </w:rPr>
        <w:t>cyberbullicide</w:t>
      </w:r>
      <w:proofErr w:type="spellEnd"/>
      <w:r w:rsidRPr="004844B8">
        <w:rPr>
          <w:rFonts w:ascii="Times New Roman" w:hAnsi="Times New Roman" w:cs="Times New Roman"/>
          <w:sz w:val="24"/>
          <w:szCs w:val="24"/>
        </w:rPr>
        <w:t xml:space="preserve"> (</w:t>
      </w:r>
      <w:proofErr w:type="spellStart"/>
      <w:r w:rsidRPr="004844B8">
        <w:rPr>
          <w:rFonts w:ascii="Times New Roman" w:hAnsi="Times New Roman" w:cs="Times New Roman"/>
          <w:sz w:val="24"/>
          <w:szCs w:val="24"/>
        </w:rPr>
        <w:t>Hinduja</w:t>
      </w:r>
      <w:proofErr w:type="spellEnd"/>
      <w:r w:rsidRPr="004844B8">
        <w:rPr>
          <w:rFonts w:ascii="Times New Roman" w:hAnsi="Times New Roman" w:cs="Times New Roman"/>
          <w:sz w:val="24"/>
          <w:szCs w:val="24"/>
        </w:rPr>
        <w:t xml:space="preserve"> et al., 2009). This demonstrates the lack of cooperation between the different disciplines, fundamental lack of policies within the school environment that might contain bullying. Secondly fragile systems within the society that would enable Rebecca to overcome suicidal thoughts.</w:t>
      </w:r>
    </w:p>
    <w:p w:rsidR="004844B8" w:rsidRPr="004844B8" w:rsidRDefault="004844B8" w:rsidP="004844B8">
      <w:pPr>
        <w:spacing w:line="480" w:lineRule="auto"/>
        <w:ind w:firstLine="720"/>
        <w:jc w:val="both"/>
        <w:rPr>
          <w:rFonts w:ascii="Times New Roman" w:hAnsi="Times New Roman" w:cs="Times New Roman"/>
          <w:sz w:val="24"/>
          <w:szCs w:val="24"/>
        </w:rPr>
      </w:pPr>
      <w:r w:rsidRPr="004844B8">
        <w:rPr>
          <w:rFonts w:ascii="Times New Roman" w:hAnsi="Times New Roman" w:cs="Times New Roman"/>
          <w:sz w:val="24"/>
          <w:szCs w:val="24"/>
        </w:rPr>
        <w:t>Religious changes also impact on the general wellbeing of several families. Religion does not change rapidly and might take some time for religion to accept some of the aspects in society such as divorce. This impacts the family such that it prevents individuals from seeking divorce because of the primary belief that it is ungodly.</w:t>
      </w:r>
      <w:r w:rsidR="000D5E06">
        <w:rPr>
          <w:rFonts w:ascii="Times New Roman" w:hAnsi="Times New Roman" w:cs="Times New Roman"/>
          <w:sz w:val="24"/>
          <w:szCs w:val="24"/>
        </w:rPr>
        <w:t xml:space="preserve"> </w:t>
      </w:r>
      <w:r w:rsidRPr="004844B8">
        <w:rPr>
          <w:rFonts w:ascii="Times New Roman" w:hAnsi="Times New Roman" w:cs="Times New Roman"/>
          <w:sz w:val="24"/>
          <w:szCs w:val="24"/>
        </w:rPr>
        <w:t>Additionally, there are those believes that propose women should submit to their husbands and thus might prevent women in families to participate in economic activities. Therefore, changes in religion significantly affect the actions of individual families since people tend to adhere to religion for guidelines.</w:t>
      </w:r>
    </w:p>
    <w:p w:rsidR="004844B8" w:rsidRPr="004844B8" w:rsidRDefault="004844B8" w:rsidP="004844B8">
      <w:pPr>
        <w:spacing w:line="480" w:lineRule="auto"/>
        <w:ind w:firstLine="720"/>
        <w:jc w:val="both"/>
        <w:rPr>
          <w:rFonts w:ascii="Times New Roman" w:hAnsi="Times New Roman" w:cs="Times New Roman"/>
          <w:sz w:val="24"/>
          <w:szCs w:val="24"/>
        </w:rPr>
      </w:pPr>
      <w:r w:rsidRPr="004844B8">
        <w:rPr>
          <w:rFonts w:ascii="Times New Roman" w:hAnsi="Times New Roman" w:cs="Times New Roman"/>
          <w:sz w:val="24"/>
          <w:szCs w:val="24"/>
        </w:rPr>
        <w:t>Furthermore, changes in government laws also have allowed a lot of women entering the labor force, where women assume the motherhood role in most families. Moreover, the government might integrate social policies, for example, those that enhance easy access to housing, education, and childcare. This directly impacts individual families especially those facing economic difficulties. Changes with regards to policies, for example, might allow appropriate access to education and other childcare services which contributes to the general wellbeing of the family. Additionally, the lack of laws within a family also impacts on the family as some individual members within the family might end up facing violence within the family. In most families, men tend to dominate the and thus might subject their counterparts into abuse both emotional, physical and psychological.</w:t>
      </w:r>
    </w:p>
    <w:p w:rsidR="004844B8" w:rsidRPr="00CF01C0" w:rsidRDefault="004844B8" w:rsidP="00CF01C0">
      <w:pPr>
        <w:spacing w:line="480" w:lineRule="auto"/>
        <w:jc w:val="both"/>
        <w:rPr>
          <w:rFonts w:ascii="Times New Roman" w:hAnsi="Times New Roman" w:cs="Times New Roman"/>
          <w:b/>
          <w:sz w:val="24"/>
          <w:szCs w:val="24"/>
        </w:rPr>
      </w:pPr>
      <w:r w:rsidRPr="00CF01C0">
        <w:rPr>
          <w:rFonts w:ascii="Times New Roman" w:hAnsi="Times New Roman" w:cs="Times New Roman"/>
          <w:b/>
          <w:sz w:val="24"/>
          <w:szCs w:val="24"/>
        </w:rPr>
        <w:lastRenderedPageBreak/>
        <w:t xml:space="preserve">How do families adapt to these changes? </w:t>
      </w:r>
    </w:p>
    <w:p w:rsidR="004844B8" w:rsidRPr="004844B8" w:rsidRDefault="004844B8" w:rsidP="004844B8">
      <w:pPr>
        <w:spacing w:line="480" w:lineRule="auto"/>
        <w:ind w:firstLine="720"/>
        <w:jc w:val="both"/>
        <w:rPr>
          <w:rFonts w:ascii="Times New Roman" w:hAnsi="Times New Roman" w:cs="Times New Roman"/>
          <w:sz w:val="24"/>
          <w:szCs w:val="24"/>
        </w:rPr>
      </w:pPr>
      <w:r w:rsidRPr="004844B8">
        <w:rPr>
          <w:rFonts w:ascii="Times New Roman" w:hAnsi="Times New Roman" w:cs="Times New Roman"/>
          <w:sz w:val="24"/>
          <w:szCs w:val="24"/>
        </w:rPr>
        <w:t>Families today have adapted. Firstly, this is through the participation of women in the workforce. In most families especially where families experience economic changes women have engaged in the workforce to sustain the families. Additionally, families have also instituted divorce measures especially when the family experiences difficulty times like when one of the family members facing domestic violence. Moreover, roles have shifted especially with regards to bringing up children. This is because of the abuse that the children in the family face outside the family search as bullying. Therefore, both men and women engage in providing the necessary emotional support to the child in a bid to ensure the wellbeing of children.</w:t>
      </w:r>
    </w:p>
    <w:p w:rsidR="004844B8" w:rsidRPr="004844B8" w:rsidRDefault="004844B8" w:rsidP="004844B8">
      <w:pPr>
        <w:spacing w:line="480" w:lineRule="auto"/>
        <w:ind w:firstLine="720"/>
        <w:jc w:val="both"/>
        <w:rPr>
          <w:rFonts w:ascii="Times New Roman" w:hAnsi="Times New Roman" w:cs="Times New Roman"/>
          <w:sz w:val="24"/>
          <w:szCs w:val="24"/>
        </w:rPr>
      </w:pPr>
      <w:r w:rsidRPr="004844B8">
        <w:rPr>
          <w:rFonts w:ascii="Times New Roman" w:hAnsi="Times New Roman" w:cs="Times New Roman"/>
          <w:sz w:val="24"/>
          <w:szCs w:val="24"/>
        </w:rPr>
        <w:t>Furthermore, increased gender abuse has resulted in significant changes in the family structure. For instance, the world today has seen an increase in gay marriages. This is because gender domination has forced some of the individuals to value gay marriages than the normal family. Furthermore, this changes the definition of the family as the children in these families are not related by blood, but they still form a family.</w:t>
      </w:r>
    </w:p>
    <w:p w:rsidR="004844B8" w:rsidRPr="004844B8" w:rsidRDefault="004844B8" w:rsidP="004844B8">
      <w:pPr>
        <w:spacing w:line="480" w:lineRule="auto"/>
        <w:ind w:firstLine="720"/>
        <w:jc w:val="both"/>
        <w:rPr>
          <w:rFonts w:ascii="Times New Roman" w:hAnsi="Times New Roman" w:cs="Times New Roman"/>
          <w:sz w:val="24"/>
          <w:szCs w:val="24"/>
        </w:rPr>
      </w:pPr>
      <w:r w:rsidRPr="004844B8">
        <w:rPr>
          <w:rFonts w:ascii="Times New Roman" w:hAnsi="Times New Roman" w:cs="Times New Roman"/>
          <w:sz w:val="24"/>
          <w:szCs w:val="24"/>
        </w:rPr>
        <w:t>Educational changes mean that families tend to be financial stables. According to research, it is evident that most of the couples who are educated are engaged in some occupation and thus have more stable families than those who are not (</w:t>
      </w:r>
      <w:proofErr w:type="spellStart"/>
      <w:r w:rsidRPr="004844B8">
        <w:rPr>
          <w:rFonts w:ascii="Times New Roman" w:hAnsi="Times New Roman" w:cs="Times New Roman"/>
          <w:sz w:val="24"/>
          <w:szCs w:val="24"/>
        </w:rPr>
        <w:t>Cancian</w:t>
      </w:r>
      <w:proofErr w:type="spellEnd"/>
      <w:r w:rsidRPr="004844B8">
        <w:rPr>
          <w:rFonts w:ascii="Times New Roman" w:hAnsi="Times New Roman" w:cs="Times New Roman"/>
          <w:sz w:val="24"/>
          <w:szCs w:val="24"/>
        </w:rPr>
        <w:t xml:space="preserve"> &amp; Ree</w:t>
      </w:r>
      <w:bookmarkStart w:id="0" w:name="_GoBack"/>
      <w:bookmarkEnd w:id="0"/>
      <w:r w:rsidRPr="004844B8">
        <w:rPr>
          <w:rFonts w:ascii="Times New Roman" w:hAnsi="Times New Roman" w:cs="Times New Roman"/>
          <w:sz w:val="24"/>
          <w:szCs w:val="24"/>
        </w:rPr>
        <w:t>d, 2009). This has made families to integrate other measures that will enhance children upbringing. Markedly, most of the families rely on daycare to support the raising of children. This is because the increased occupational commitments have forced families to institute measures that will enhance participating in economic activities.</w:t>
      </w:r>
    </w:p>
    <w:p w:rsidR="00514C8F" w:rsidRDefault="00514C8F" w:rsidP="004844B8">
      <w:pPr>
        <w:spacing w:line="480" w:lineRule="auto"/>
        <w:ind w:firstLine="720"/>
        <w:jc w:val="center"/>
        <w:rPr>
          <w:rFonts w:ascii="Times New Roman" w:hAnsi="Times New Roman" w:cs="Times New Roman"/>
          <w:sz w:val="24"/>
          <w:szCs w:val="24"/>
        </w:rPr>
      </w:pPr>
    </w:p>
    <w:p w:rsidR="004844B8" w:rsidRPr="004844B8" w:rsidRDefault="004844B8" w:rsidP="004844B8">
      <w:pPr>
        <w:spacing w:line="480" w:lineRule="auto"/>
        <w:ind w:firstLine="720"/>
        <w:jc w:val="center"/>
        <w:rPr>
          <w:rFonts w:ascii="Times New Roman" w:hAnsi="Times New Roman" w:cs="Times New Roman"/>
          <w:sz w:val="24"/>
          <w:szCs w:val="24"/>
        </w:rPr>
      </w:pPr>
      <w:r w:rsidRPr="004844B8">
        <w:rPr>
          <w:rFonts w:ascii="Times New Roman" w:hAnsi="Times New Roman" w:cs="Times New Roman"/>
          <w:sz w:val="24"/>
          <w:szCs w:val="24"/>
        </w:rPr>
        <w:lastRenderedPageBreak/>
        <w:t>Reference</w:t>
      </w:r>
      <w:r w:rsidR="000D5E06">
        <w:rPr>
          <w:rFonts w:ascii="Times New Roman" w:hAnsi="Times New Roman" w:cs="Times New Roman"/>
          <w:sz w:val="24"/>
          <w:szCs w:val="24"/>
        </w:rPr>
        <w:t>s</w:t>
      </w:r>
    </w:p>
    <w:p w:rsidR="004844B8" w:rsidRPr="004844B8" w:rsidRDefault="004844B8" w:rsidP="000D5E06">
      <w:pPr>
        <w:spacing w:line="480" w:lineRule="auto"/>
        <w:ind w:left="720" w:hanging="720"/>
        <w:jc w:val="both"/>
        <w:rPr>
          <w:rFonts w:ascii="Times New Roman" w:hAnsi="Times New Roman" w:cs="Times New Roman"/>
          <w:sz w:val="24"/>
          <w:szCs w:val="24"/>
        </w:rPr>
      </w:pPr>
      <w:r w:rsidRPr="004844B8">
        <w:rPr>
          <w:rFonts w:ascii="Times New Roman" w:hAnsi="Times New Roman" w:cs="Times New Roman"/>
          <w:sz w:val="24"/>
          <w:szCs w:val="24"/>
        </w:rPr>
        <w:t>Galbraith, J. (2016). Inequality: What Everyone Needs to Know, New York: Oxford University Press.</w:t>
      </w:r>
    </w:p>
    <w:p w:rsidR="004844B8" w:rsidRPr="004844B8" w:rsidRDefault="004844B8" w:rsidP="000D5E06">
      <w:pPr>
        <w:spacing w:line="480" w:lineRule="auto"/>
        <w:ind w:left="720" w:hanging="720"/>
        <w:jc w:val="both"/>
        <w:rPr>
          <w:rFonts w:ascii="Times New Roman" w:hAnsi="Times New Roman" w:cs="Times New Roman"/>
          <w:sz w:val="24"/>
          <w:szCs w:val="24"/>
        </w:rPr>
      </w:pPr>
      <w:r w:rsidRPr="004844B8">
        <w:rPr>
          <w:rFonts w:ascii="Times New Roman" w:hAnsi="Times New Roman" w:cs="Times New Roman"/>
          <w:sz w:val="24"/>
          <w:szCs w:val="24"/>
        </w:rPr>
        <w:t xml:space="preserve">Lundberg, S., </w:t>
      </w:r>
      <w:proofErr w:type="spellStart"/>
      <w:r w:rsidRPr="004844B8">
        <w:rPr>
          <w:rFonts w:ascii="Times New Roman" w:hAnsi="Times New Roman" w:cs="Times New Roman"/>
          <w:sz w:val="24"/>
          <w:szCs w:val="24"/>
        </w:rPr>
        <w:t>Pollak</w:t>
      </w:r>
      <w:proofErr w:type="spellEnd"/>
      <w:r w:rsidRPr="004844B8">
        <w:rPr>
          <w:rFonts w:ascii="Times New Roman" w:hAnsi="Times New Roman" w:cs="Times New Roman"/>
          <w:sz w:val="24"/>
          <w:szCs w:val="24"/>
        </w:rPr>
        <w:t>, R. A., &amp; Stearns, J. (2016). Family Inequality: Diverging Patterns in Marriage, Cohabitation, and Childbearing. The Journal of Economic Perspectives, 30(2), 79-101.</w:t>
      </w:r>
      <w:r w:rsidR="00514C8F">
        <w:rPr>
          <w:rFonts w:ascii="Times New Roman" w:hAnsi="Times New Roman" w:cs="Times New Roman"/>
          <w:sz w:val="24"/>
          <w:szCs w:val="24"/>
        </w:rPr>
        <w:t xml:space="preserve"> </w:t>
      </w:r>
    </w:p>
    <w:p w:rsidR="004844B8" w:rsidRPr="004844B8" w:rsidRDefault="004844B8" w:rsidP="000D5E06">
      <w:pPr>
        <w:spacing w:line="480" w:lineRule="auto"/>
        <w:ind w:left="720" w:hanging="720"/>
        <w:jc w:val="both"/>
        <w:rPr>
          <w:rFonts w:ascii="Times New Roman" w:hAnsi="Times New Roman" w:cs="Times New Roman"/>
          <w:sz w:val="24"/>
          <w:szCs w:val="24"/>
        </w:rPr>
      </w:pPr>
      <w:proofErr w:type="spellStart"/>
      <w:r w:rsidRPr="004844B8">
        <w:rPr>
          <w:rFonts w:ascii="Times New Roman" w:hAnsi="Times New Roman" w:cs="Times New Roman"/>
          <w:sz w:val="24"/>
          <w:szCs w:val="24"/>
        </w:rPr>
        <w:t>Hinduja</w:t>
      </w:r>
      <w:proofErr w:type="spellEnd"/>
      <w:r w:rsidRPr="004844B8">
        <w:rPr>
          <w:rFonts w:ascii="Times New Roman" w:hAnsi="Times New Roman" w:cs="Times New Roman"/>
          <w:sz w:val="24"/>
          <w:szCs w:val="24"/>
        </w:rPr>
        <w:t xml:space="preserve">, S., &amp; </w:t>
      </w:r>
      <w:proofErr w:type="spellStart"/>
      <w:r w:rsidRPr="004844B8">
        <w:rPr>
          <w:rFonts w:ascii="Times New Roman" w:hAnsi="Times New Roman" w:cs="Times New Roman"/>
          <w:sz w:val="24"/>
          <w:szCs w:val="24"/>
        </w:rPr>
        <w:t>Patchin</w:t>
      </w:r>
      <w:proofErr w:type="spellEnd"/>
      <w:r w:rsidRPr="004844B8">
        <w:rPr>
          <w:rFonts w:ascii="Times New Roman" w:hAnsi="Times New Roman" w:cs="Times New Roman"/>
          <w:sz w:val="24"/>
          <w:szCs w:val="24"/>
        </w:rPr>
        <w:t>, J. W. (2014). Bullying beyond the Schoolyard: Preventing and responding to cyberbullying. Corwin Press.</w:t>
      </w:r>
    </w:p>
    <w:p w:rsidR="004844B8" w:rsidRPr="004844B8" w:rsidRDefault="004844B8" w:rsidP="000D5E06">
      <w:pPr>
        <w:spacing w:line="480" w:lineRule="auto"/>
        <w:ind w:left="720" w:hanging="720"/>
        <w:jc w:val="both"/>
        <w:rPr>
          <w:rFonts w:ascii="Times New Roman" w:hAnsi="Times New Roman" w:cs="Times New Roman"/>
          <w:sz w:val="24"/>
          <w:szCs w:val="24"/>
        </w:rPr>
      </w:pPr>
      <w:proofErr w:type="spellStart"/>
      <w:r w:rsidRPr="004844B8">
        <w:rPr>
          <w:rFonts w:ascii="Times New Roman" w:hAnsi="Times New Roman" w:cs="Times New Roman"/>
          <w:sz w:val="24"/>
          <w:szCs w:val="24"/>
        </w:rPr>
        <w:t>Cancian</w:t>
      </w:r>
      <w:proofErr w:type="spellEnd"/>
      <w:r w:rsidRPr="004844B8">
        <w:rPr>
          <w:rFonts w:ascii="Times New Roman" w:hAnsi="Times New Roman" w:cs="Times New Roman"/>
          <w:sz w:val="24"/>
          <w:szCs w:val="24"/>
        </w:rPr>
        <w:t>, M., &amp; Reed, D. (2009). Family structure, childbearing, and parental employment: Implications for the level and trend in poverty. Focus, 26(2), 21-26.</w:t>
      </w:r>
      <w:r w:rsidR="00514C8F">
        <w:rPr>
          <w:rFonts w:ascii="Times New Roman" w:hAnsi="Times New Roman" w:cs="Times New Roman"/>
          <w:sz w:val="24"/>
          <w:szCs w:val="24"/>
        </w:rPr>
        <w:t xml:space="preserve"> </w:t>
      </w:r>
    </w:p>
    <w:p w:rsidR="004844B8" w:rsidRPr="004844B8" w:rsidRDefault="004844B8" w:rsidP="000D5E06">
      <w:pPr>
        <w:spacing w:line="480" w:lineRule="auto"/>
        <w:ind w:left="720" w:hanging="720"/>
        <w:jc w:val="both"/>
        <w:rPr>
          <w:rFonts w:ascii="Times New Roman" w:hAnsi="Times New Roman" w:cs="Times New Roman"/>
          <w:sz w:val="24"/>
          <w:szCs w:val="24"/>
        </w:rPr>
      </w:pPr>
      <w:r w:rsidRPr="004844B8">
        <w:rPr>
          <w:rFonts w:ascii="Times New Roman" w:hAnsi="Times New Roman" w:cs="Times New Roman"/>
          <w:sz w:val="24"/>
          <w:szCs w:val="24"/>
        </w:rPr>
        <w:t xml:space="preserve">Stop Bullying. Gov. (2017). The Effects of Bullying. Retrieved From: </w:t>
      </w:r>
      <w:hyperlink r:id="rId7" w:history="1">
        <w:r w:rsidR="00514C8F" w:rsidRPr="006B0158">
          <w:rPr>
            <w:rStyle w:val="Hyperlink"/>
            <w:rFonts w:ascii="Times New Roman" w:hAnsi="Times New Roman" w:cs="Times New Roman"/>
            <w:sz w:val="24"/>
            <w:szCs w:val="24"/>
          </w:rPr>
          <w:t>https://www.stopbullying.gov/at-risk/effects/index.html</w:t>
        </w:r>
      </w:hyperlink>
      <w:r w:rsidR="00514C8F">
        <w:rPr>
          <w:rFonts w:ascii="Times New Roman" w:hAnsi="Times New Roman" w:cs="Times New Roman"/>
          <w:sz w:val="24"/>
          <w:szCs w:val="24"/>
        </w:rPr>
        <w:t xml:space="preserve"> </w:t>
      </w:r>
    </w:p>
    <w:p w:rsidR="004844B8" w:rsidRPr="004844B8" w:rsidRDefault="004844B8" w:rsidP="004844B8">
      <w:pPr>
        <w:spacing w:line="480" w:lineRule="auto"/>
        <w:ind w:firstLine="720"/>
        <w:jc w:val="both"/>
        <w:rPr>
          <w:rFonts w:ascii="Times New Roman" w:hAnsi="Times New Roman" w:cs="Times New Roman"/>
          <w:sz w:val="24"/>
          <w:szCs w:val="24"/>
        </w:rPr>
      </w:pPr>
    </w:p>
    <w:p w:rsidR="004844B8" w:rsidRPr="004844B8" w:rsidRDefault="004844B8" w:rsidP="004844B8">
      <w:pPr>
        <w:spacing w:line="480" w:lineRule="auto"/>
        <w:ind w:firstLine="720"/>
        <w:jc w:val="both"/>
        <w:rPr>
          <w:rFonts w:ascii="Times New Roman" w:hAnsi="Times New Roman" w:cs="Times New Roman"/>
          <w:sz w:val="24"/>
          <w:szCs w:val="24"/>
        </w:rPr>
      </w:pPr>
    </w:p>
    <w:p w:rsidR="00CA1B67" w:rsidRPr="00CF290F" w:rsidRDefault="002B4038" w:rsidP="004844B8">
      <w:pPr>
        <w:spacing w:line="480" w:lineRule="auto"/>
        <w:ind w:firstLine="720"/>
        <w:jc w:val="both"/>
        <w:rPr>
          <w:rFonts w:ascii="Times New Roman" w:hAnsi="Times New Roman" w:cs="Times New Roman"/>
          <w:sz w:val="24"/>
          <w:szCs w:val="24"/>
        </w:rPr>
      </w:pPr>
    </w:p>
    <w:sectPr w:rsidR="00CA1B67" w:rsidRPr="00CF290F" w:rsidSect="00CF290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4038" w:rsidRDefault="002B4038" w:rsidP="00CF290F">
      <w:pPr>
        <w:spacing w:after="0" w:line="240" w:lineRule="auto"/>
      </w:pPr>
      <w:r>
        <w:separator/>
      </w:r>
    </w:p>
  </w:endnote>
  <w:endnote w:type="continuationSeparator" w:id="0">
    <w:p w:rsidR="002B4038" w:rsidRDefault="002B4038" w:rsidP="00CF2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4038" w:rsidRDefault="002B4038" w:rsidP="00CF290F">
      <w:pPr>
        <w:spacing w:after="0" w:line="240" w:lineRule="auto"/>
      </w:pPr>
      <w:r>
        <w:separator/>
      </w:r>
    </w:p>
  </w:footnote>
  <w:footnote w:type="continuationSeparator" w:id="0">
    <w:p w:rsidR="002B4038" w:rsidRDefault="002B4038" w:rsidP="00CF29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90F" w:rsidRPr="000D5E06" w:rsidRDefault="00CF290F" w:rsidP="000D5E06">
    <w:pPr>
      <w:pStyle w:val="Header"/>
      <w:jc w:val="right"/>
      <w:rPr>
        <w:rFonts w:ascii="Times New Roman" w:hAnsi="Times New Roman" w:cs="Times New Roman"/>
        <w:sz w:val="24"/>
        <w:szCs w:val="24"/>
      </w:rPr>
    </w:pPr>
    <w:r w:rsidRPr="000D5E06">
      <w:rPr>
        <w:rFonts w:ascii="Times New Roman" w:hAnsi="Times New Roman" w:cs="Times New Roman"/>
        <w:sz w:val="24"/>
        <w:szCs w:val="24"/>
      </w:rPr>
      <w:t xml:space="preserve">SOCIAL FORCES AND FAMILY CHANGES                                                                             </w:t>
    </w:r>
    <w:sdt>
      <w:sdtPr>
        <w:rPr>
          <w:rFonts w:ascii="Times New Roman" w:hAnsi="Times New Roman" w:cs="Times New Roman"/>
          <w:sz w:val="24"/>
          <w:szCs w:val="24"/>
        </w:rPr>
        <w:id w:val="4238857"/>
        <w:docPartObj>
          <w:docPartGallery w:val="Page Numbers (Top of Page)"/>
          <w:docPartUnique/>
        </w:docPartObj>
      </w:sdtPr>
      <w:sdtEndPr/>
      <w:sdtContent>
        <w:r w:rsidR="002B4038" w:rsidRPr="000D5E06">
          <w:rPr>
            <w:rFonts w:ascii="Times New Roman" w:hAnsi="Times New Roman" w:cs="Times New Roman"/>
            <w:sz w:val="24"/>
            <w:szCs w:val="24"/>
          </w:rPr>
          <w:fldChar w:fldCharType="begin"/>
        </w:r>
        <w:r w:rsidR="002B4038" w:rsidRPr="000D5E06">
          <w:rPr>
            <w:rFonts w:ascii="Times New Roman" w:hAnsi="Times New Roman" w:cs="Times New Roman"/>
            <w:sz w:val="24"/>
            <w:szCs w:val="24"/>
          </w:rPr>
          <w:instrText xml:space="preserve"> PAGE   \* MERGEFORMAT </w:instrText>
        </w:r>
        <w:r w:rsidR="002B4038" w:rsidRPr="000D5E06">
          <w:rPr>
            <w:rFonts w:ascii="Times New Roman" w:hAnsi="Times New Roman" w:cs="Times New Roman"/>
            <w:sz w:val="24"/>
            <w:szCs w:val="24"/>
          </w:rPr>
          <w:fldChar w:fldCharType="separate"/>
        </w:r>
        <w:r w:rsidR="00514C8F">
          <w:rPr>
            <w:rFonts w:ascii="Times New Roman" w:hAnsi="Times New Roman" w:cs="Times New Roman"/>
            <w:noProof/>
            <w:sz w:val="24"/>
            <w:szCs w:val="24"/>
          </w:rPr>
          <w:t>5</w:t>
        </w:r>
        <w:r w:rsidR="002B4038" w:rsidRPr="000D5E0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90F" w:rsidRPr="000D5E06" w:rsidRDefault="00CF290F">
    <w:pPr>
      <w:pStyle w:val="Header"/>
      <w:rPr>
        <w:rFonts w:ascii="Times New Roman" w:hAnsi="Times New Roman" w:cs="Times New Roman"/>
        <w:sz w:val="24"/>
        <w:szCs w:val="24"/>
      </w:rPr>
    </w:pPr>
    <w:r w:rsidRPr="000D5E06">
      <w:rPr>
        <w:rFonts w:ascii="Times New Roman" w:hAnsi="Times New Roman" w:cs="Times New Roman"/>
        <w:sz w:val="24"/>
        <w:szCs w:val="24"/>
      </w:rPr>
      <w:t xml:space="preserve">Running Head: SOCIAL FORCES AND FAMILY CHANGES                                                    </w:t>
    </w:r>
    <w:sdt>
      <w:sdtPr>
        <w:rPr>
          <w:rFonts w:ascii="Times New Roman" w:hAnsi="Times New Roman" w:cs="Times New Roman"/>
          <w:sz w:val="24"/>
          <w:szCs w:val="24"/>
        </w:rPr>
        <w:id w:val="4238657"/>
        <w:docPartObj>
          <w:docPartGallery w:val="Page Numbers (Top of Page)"/>
          <w:docPartUnique/>
        </w:docPartObj>
      </w:sdtPr>
      <w:sdtEndPr/>
      <w:sdtContent>
        <w:r w:rsidR="002B4038" w:rsidRPr="000D5E06">
          <w:rPr>
            <w:rFonts w:ascii="Times New Roman" w:hAnsi="Times New Roman" w:cs="Times New Roman"/>
            <w:sz w:val="24"/>
            <w:szCs w:val="24"/>
          </w:rPr>
          <w:fldChar w:fldCharType="begin"/>
        </w:r>
        <w:r w:rsidR="002B4038" w:rsidRPr="000D5E06">
          <w:rPr>
            <w:rFonts w:ascii="Times New Roman" w:hAnsi="Times New Roman" w:cs="Times New Roman"/>
            <w:sz w:val="24"/>
            <w:szCs w:val="24"/>
          </w:rPr>
          <w:instrText xml:space="preserve"> PAGE   \* MERGEFORMAT </w:instrText>
        </w:r>
        <w:r w:rsidR="002B4038" w:rsidRPr="000D5E06">
          <w:rPr>
            <w:rFonts w:ascii="Times New Roman" w:hAnsi="Times New Roman" w:cs="Times New Roman"/>
            <w:sz w:val="24"/>
            <w:szCs w:val="24"/>
          </w:rPr>
          <w:fldChar w:fldCharType="separate"/>
        </w:r>
        <w:r w:rsidR="00514C8F">
          <w:rPr>
            <w:rFonts w:ascii="Times New Roman" w:hAnsi="Times New Roman" w:cs="Times New Roman"/>
            <w:noProof/>
            <w:sz w:val="24"/>
            <w:szCs w:val="24"/>
          </w:rPr>
          <w:t>1</w:t>
        </w:r>
        <w:r w:rsidR="002B4038" w:rsidRPr="000D5E06">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036B4C"/>
    <w:multiLevelType w:val="hybridMultilevel"/>
    <w:tmpl w:val="C7B620B6"/>
    <w:lvl w:ilvl="0" w:tplc="53D0A26E">
      <w:start w:val="1"/>
      <w:numFmt w:val="bullet"/>
      <w:lvlText w:val="•"/>
      <w:lvlJc w:val="left"/>
      <w:pPr>
        <w:tabs>
          <w:tab w:val="num" w:pos="720"/>
        </w:tabs>
        <w:ind w:left="720" w:hanging="360"/>
      </w:pPr>
      <w:rPr>
        <w:rFonts w:ascii="Arial" w:hAnsi="Arial" w:hint="default"/>
      </w:rPr>
    </w:lvl>
    <w:lvl w:ilvl="1" w:tplc="C3B8EED2" w:tentative="1">
      <w:start w:val="1"/>
      <w:numFmt w:val="bullet"/>
      <w:lvlText w:val="•"/>
      <w:lvlJc w:val="left"/>
      <w:pPr>
        <w:tabs>
          <w:tab w:val="num" w:pos="1440"/>
        </w:tabs>
        <w:ind w:left="1440" w:hanging="360"/>
      </w:pPr>
      <w:rPr>
        <w:rFonts w:ascii="Arial" w:hAnsi="Arial" w:hint="default"/>
      </w:rPr>
    </w:lvl>
    <w:lvl w:ilvl="2" w:tplc="956013EC" w:tentative="1">
      <w:start w:val="1"/>
      <w:numFmt w:val="bullet"/>
      <w:lvlText w:val="•"/>
      <w:lvlJc w:val="left"/>
      <w:pPr>
        <w:tabs>
          <w:tab w:val="num" w:pos="2160"/>
        </w:tabs>
        <w:ind w:left="2160" w:hanging="360"/>
      </w:pPr>
      <w:rPr>
        <w:rFonts w:ascii="Arial" w:hAnsi="Arial" w:hint="default"/>
      </w:rPr>
    </w:lvl>
    <w:lvl w:ilvl="3" w:tplc="AA680D20" w:tentative="1">
      <w:start w:val="1"/>
      <w:numFmt w:val="bullet"/>
      <w:lvlText w:val="•"/>
      <w:lvlJc w:val="left"/>
      <w:pPr>
        <w:tabs>
          <w:tab w:val="num" w:pos="2880"/>
        </w:tabs>
        <w:ind w:left="2880" w:hanging="360"/>
      </w:pPr>
      <w:rPr>
        <w:rFonts w:ascii="Arial" w:hAnsi="Arial" w:hint="default"/>
      </w:rPr>
    </w:lvl>
    <w:lvl w:ilvl="4" w:tplc="D0F842CC" w:tentative="1">
      <w:start w:val="1"/>
      <w:numFmt w:val="bullet"/>
      <w:lvlText w:val="•"/>
      <w:lvlJc w:val="left"/>
      <w:pPr>
        <w:tabs>
          <w:tab w:val="num" w:pos="3600"/>
        </w:tabs>
        <w:ind w:left="3600" w:hanging="360"/>
      </w:pPr>
      <w:rPr>
        <w:rFonts w:ascii="Arial" w:hAnsi="Arial" w:hint="default"/>
      </w:rPr>
    </w:lvl>
    <w:lvl w:ilvl="5" w:tplc="F984E000" w:tentative="1">
      <w:start w:val="1"/>
      <w:numFmt w:val="bullet"/>
      <w:lvlText w:val="•"/>
      <w:lvlJc w:val="left"/>
      <w:pPr>
        <w:tabs>
          <w:tab w:val="num" w:pos="4320"/>
        </w:tabs>
        <w:ind w:left="4320" w:hanging="360"/>
      </w:pPr>
      <w:rPr>
        <w:rFonts w:ascii="Arial" w:hAnsi="Arial" w:hint="default"/>
      </w:rPr>
    </w:lvl>
    <w:lvl w:ilvl="6" w:tplc="0694D166" w:tentative="1">
      <w:start w:val="1"/>
      <w:numFmt w:val="bullet"/>
      <w:lvlText w:val="•"/>
      <w:lvlJc w:val="left"/>
      <w:pPr>
        <w:tabs>
          <w:tab w:val="num" w:pos="5040"/>
        </w:tabs>
        <w:ind w:left="5040" w:hanging="360"/>
      </w:pPr>
      <w:rPr>
        <w:rFonts w:ascii="Arial" w:hAnsi="Arial" w:hint="default"/>
      </w:rPr>
    </w:lvl>
    <w:lvl w:ilvl="7" w:tplc="CE4CD820" w:tentative="1">
      <w:start w:val="1"/>
      <w:numFmt w:val="bullet"/>
      <w:lvlText w:val="•"/>
      <w:lvlJc w:val="left"/>
      <w:pPr>
        <w:tabs>
          <w:tab w:val="num" w:pos="5760"/>
        </w:tabs>
        <w:ind w:left="5760" w:hanging="360"/>
      </w:pPr>
      <w:rPr>
        <w:rFonts w:ascii="Arial" w:hAnsi="Arial" w:hint="default"/>
      </w:rPr>
    </w:lvl>
    <w:lvl w:ilvl="8" w:tplc="01F21042" w:tentative="1">
      <w:start w:val="1"/>
      <w:numFmt w:val="bullet"/>
      <w:lvlText w:val="•"/>
      <w:lvlJc w:val="left"/>
      <w:pPr>
        <w:tabs>
          <w:tab w:val="num" w:pos="6480"/>
        </w:tabs>
        <w:ind w:left="6480" w:hanging="360"/>
      </w:pPr>
      <w:rPr>
        <w:rFonts w:ascii="Arial" w:hAnsi="Arial" w:hint="default"/>
      </w:rPr>
    </w:lvl>
  </w:abstractNum>
  <w:abstractNum w:abstractNumId="1">
    <w:nsid w:val="3AC26A23"/>
    <w:multiLevelType w:val="hybridMultilevel"/>
    <w:tmpl w:val="17B60A6A"/>
    <w:lvl w:ilvl="0" w:tplc="CC7891E0">
      <w:start w:val="1"/>
      <w:numFmt w:val="bullet"/>
      <w:lvlText w:val=""/>
      <w:lvlJc w:val="left"/>
      <w:pPr>
        <w:tabs>
          <w:tab w:val="num" w:pos="720"/>
        </w:tabs>
        <w:ind w:left="720" w:hanging="360"/>
      </w:pPr>
      <w:rPr>
        <w:rFonts w:ascii="Wingdings 3" w:hAnsi="Wingdings 3" w:hint="default"/>
      </w:rPr>
    </w:lvl>
    <w:lvl w:ilvl="1" w:tplc="AA761AFC" w:tentative="1">
      <w:start w:val="1"/>
      <w:numFmt w:val="bullet"/>
      <w:lvlText w:val=""/>
      <w:lvlJc w:val="left"/>
      <w:pPr>
        <w:tabs>
          <w:tab w:val="num" w:pos="1440"/>
        </w:tabs>
        <w:ind w:left="1440" w:hanging="360"/>
      </w:pPr>
      <w:rPr>
        <w:rFonts w:ascii="Wingdings 3" w:hAnsi="Wingdings 3" w:hint="default"/>
      </w:rPr>
    </w:lvl>
    <w:lvl w:ilvl="2" w:tplc="8872DE70" w:tentative="1">
      <w:start w:val="1"/>
      <w:numFmt w:val="bullet"/>
      <w:lvlText w:val=""/>
      <w:lvlJc w:val="left"/>
      <w:pPr>
        <w:tabs>
          <w:tab w:val="num" w:pos="2160"/>
        </w:tabs>
        <w:ind w:left="2160" w:hanging="360"/>
      </w:pPr>
      <w:rPr>
        <w:rFonts w:ascii="Wingdings 3" w:hAnsi="Wingdings 3" w:hint="default"/>
      </w:rPr>
    </w:lvl>
    <w:lvl w:ilvl="3" w:tplc="0E8A463C" w:tentative="1">
      <w:start w:val="1"/>
      <w:numFmt w:val="bullet"/>
      <w:lvlText w:val=""/>
      <w:lvlJc w:val="left"/>
      <w:pPr>
        <w:tabs>
          <w:tab w:val="num" w:pos="2880"/>
        </w:tabs>
        <w:ind w:left="2880" w:hanging="360"/>
      </w:pPr>
      <w:rPr>
        <w:rFonts w:ascii="Wingdings 3" w:hAnsi="Wingdings 3" w:hint="default"/>
      </w:rPr>
    </w:lvl>
    <w:lvl w:ilvl="4" w:tplc="BB461A2C" w:tentative="1">
      <w:start w:val="1"/>
      <w:numFmt w:val="bullet"/>
      <w:lvlText w:val=""/>
      <w:lvlJc w:val="left"/>
      <w:pPr>
        <w:tabs>
          <w:tab w:val="num" w:pos="3600"/>
        </w:tabs>
        <w:ind w:left="3600" w:hanging="360"/>
      </w:pPr>
      <w:rPr>
        <w:rFonts w:ascii="Wingdings 3" w:hAnsi="Wingdings 3" w:hint="default"/>
      </w:rPr>
    </w:lvl>
    <w:lvl w:ilvl="5" w:tplc="677EAFAE" w:tentative="1">
      <w:start w:val="1"/>
      <w:numFmt w:val="bullet"/>
      <w:lvlText w:val=""/>
      <w:lvlJc w:val="left"/>
      <w:pPr>
        <w:tabs>
          <w:tab w:val="num" w:pos="4320"/>
        </w:tabs>
        <w:ind w:left="4320" w:hanging="360"/>
      </w:pPr>
      <w:rPr>
        <w:rFonts w:ascii="Wingdings 3" w:hAnsi="Wingdings 3" w:hint="default"/>
      </w:rPr>
    </w:lvl>
    <w:lvl w:ilvl="6" w:tplc="2D988C1C" w:tentative="1">
      <w:start w:val="1"/>
      <w:numFmt w:val="bullet"/>
      <w:lvlText w:val=""/>
      <w:lvlJc w:val="left"/>
      <w:pPr>
        <w:tabs>
          <w:tab w:val="num" w:pos="5040"/>
        </w:tabs>
        <w:ind w:left="5040" w:hanging="360"/>
      </w:pPr>
      <w:rPr>
        <w:rFonts w:ascii="Wingdings 3" w:hAnsi="Wingdings 3" w:hint="default"/>
      </w:rPr>
    </w:lvl>
    <w:lvl w:ilvl="7" w:tplc="A5E4AD26" w:tentative="1">
      <w:start w:val="1"/>
      <w:numFmt w:val="bullet"/>
      <w:lvlText w:val=""/>
      <w:lvlJc w:val="left"/>
      <w:pPr>
        <w:tabs>
          <w:tab w:val="num" w:pos="5760"/>
        </w:tabs>
        <w:ind w:left="5760" w:hanging="360"/>
      </w:pPr>
      <w:rPr>
        <w:rFonts w:ascii="Wingdings 3" w:hAnsi="Wingdings 3" w:hint="default"/>
      </w:rPr>
    </w:lvl>
    <w:lvl w:ilvl="8" w:tplc="1728D89A" w:tentative="1">
      <w:start w:val="1"/>
      <w:numFmt w:val="bullet"/>
      <w:lvlText w:val=""/>
      <w:lvlJc w:val="left"/>
      <w:pPr>
        <w:tabs>
          <w:tab w:val="num" w:pos="6480"/>
        </w:tabs>
        <w:ind w:left="6480" w:hanging="360"/>
      </w:pPr>
      <w:rPr>
        <w:rFonts w:ascii="Wingdings 3" w:hAnsi="Wingdings 3"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7CD"/>
    <w:rsid w:val="000239C7"/>
    <w:rsid w:val="000D5E06"/>
    <w:rsid w:val="001755E9"/>
    <w:rsid w:val="00225C8A"/>
    <w:rsid w:val="002B4038"/>
    <w:rsid w:val="002D6E4B"/>
    <w:rsid w:val="002D7C14"/>
    <w:rsid w:val="00386D9C"/>
    <w:rsid w:val="003D07CD"/>
    <w:rsid w:val="004844B8"/>
    <w:rsid w:val="00502CAB"/>
    <w:rsid w:val="00514C8F"/>
    <w:rsid w:val="00581584"/>
    <w:rsid w:val="00582BEF"/>
    <w:rsid w:val="006270D8"/>
    <w:rsid w:val="007D4CEB"/>
    <w:rsid w:val="007E1C9E"/>
    <w:rsid w:val="00803C99"/>
    <w:rsid w:val="008C3E2A"/>
    <w:rsid w:val="00921BAF"/>
    <w:rsid w:val="00926BC7"/>
    <w:rsid w:val="00986F70"/>
    <w:rsid w:val="00995A8F"/>
    <w:rsid w:val="009B59BD"/>
    <w:rsid w:val="00A35817"/>
    <w:rsid w:val="00AC34F5"/>
    <w:rsid w:val="00AD1DE4"/>
    <w:rsid w:val="00CF01C0"/>
    <w:rsid w:val="00CF290F"/>
    <w:rsid w:val="00E27BD3"/>
    <w:rsid w:val="00E331C6"/>
    <w:rsid w:val="00E75C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8E635F-F8DA-49F2-A142-05BE6D6EA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59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07CD"/>
    <w:rPr>
      <w:color w:val="0563C1" w:themeColor="hyperlink"/>
      <w:u w:val="single"/>
    </w:rPr>
  </w:style>
  <w:style w:type="paragraph" w:styleId="ListParagraph">
    <w:name w:val="List Paragraph"/>
    <w:basedOn w:val="Normal"/>
    <w:uiPriority w:val="34"/>
    <w:qFormat/>
    <w:rsid w:val="00986F70"/>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F29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90F"/>
  </w:style>
  <w:style w:type="paragraph" w:styleId="Footer">
    <w:name w:val="footer"/>
    <w:basedOn w:val="Normal"/>
    <w:link w:val="FooterChar"/>
    <w:uiPriority w:val="99"/>
    <w:unhideWhenUsed/>
    <w:rsid w:val="00CF29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90F"/>
  </w:style>
  <w:style w:type="character" w:styleId="Emphasis">
    <w:name w:val="Emphasis"/>
    <w:basedOn w:val="DefaultParagraphFont"/>
    <w:uiPriority w:val="20"/>
    <w:qFormat/>
    <w:rsid w:val="00CF290F"/>
    <w:rPr>
      <w:i/>
      <w:iCs/>
    </w:rPr>
  </w:style>
  <w:style w:type="paragraph" w:styleId="BalloonText">
    <w:name w:val="Balloon Text"/>
    <w:basedOn w:val="Normal"/>
    <w:link w:val="BalloonTextChar"/>
    <w:uiPriority w:val="99"/>
    <w:semiHidden/>
    <w:unhideWhenUsed/>
    <w:rsid w:val="006270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70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192192">
      <w:bodyDiv w:val="1"/>
      <w:marLeft w:val="0"/>
      <w:marRight w:val="0"/>
      <w:marTop w:val="0"/>
      <w:marBottom w:val="0"/>
      <w:divBdr>
        <w:top w:val="none" w:sz="0" w:space="0" w:color="auto"/>
        <w:left w:val="none" w:sz="0" w:space="0" w:color="auto"/>
        <w:bottom w:val="none" w:sz="0" w:space="0" w:color="auto"/>
        <w:right w:val="none" w:sz="0" w:space="0" w:color="auto"/>
      </w:divBdr>
      <w:divsChild>
        <w:div w:id="2041472968">
          <w:marLeft w:val="547"/>
          <w:marRight w:val="0"/>
          <w:marTop w:val="96"/>
          <w:marBottom w:val="0"/>
          <w:divBdr>
            <w:top w:val="none" w:sz="0" w:space="0" w:color="auto"/>
            <w:left w:val="none" w:sz="0" w:space="0" w:color="auto"/>
            <w:bottom w:val="none" w:sz="0" w:space="0" w:color="auto"/>
            <w:right w:val="none" w:sz="0" w:space="0" w:color="auto"/>
          </w:divBdr>
        </w:div>
      </w:divsChild>
    </w:div>
    <w:div w:id="623999037">
      <w:bodyDiv w:val="1"/>
      <w:marLeft w:val="0"/>
      <w:marRight w:val="0"/>
      <w:marTop w:val="0"/>
      <w:marBottom w:val="0"/>
      <w:divBdr>
        <w:top w:val="none" w:sz="0" w:space="0" w:color="auto"/>
        <w:left w:val="none" w:sz="0" w:space="0" w:color="auto"/>
        <w:bottom w:val="none" w:sz="0" w:space="0" w:color="auto"/>
        <w:right w:val="none" w:sz="0" w:space="0" w:color="auto"/>
      </w:divBdr>
      <w:divsChild>
        <w:div w:id="1363359298">
          <w:marLeft w:val="0"/>
          <w:marRight w:val="0"/>
          <w:marTop w:val="0"/>
          <w:marBottom w:val="0"/>
          <w:divBdr>
            <w:top w:val="none" w:sz="0" w:space="0" w:color="auto"/>
            <w:left w:val="none" w:sz="0" w:space="0" w:color="auto"/>
            <w:bottom w:val="none" w:sz="0" w:space="0" w:color="auto"/>
            <w:right w:val="none" w:sz="0" w:space="0" w:color="auto"/>
          </w:divBdr>
          <w:divsChild>
            <w:div w:id="475991456">
              <w:marLeft w:val="0"/>
              <w:marRight w:val="0"/>
              <w:marTop w:val="0"/>
              <w:marBottom w:val="0"/>
              <w:divBdr>
                <w:top w:val="none" w:sz="0" w:space="0" w:color="auto"/>
                <w:left w:val="none" w:sz="0" w:space="0" w:color="auto"/>
                <w:bottom w:val="none" w:sz="0" w:space="0" w:color="auto"/>
                <w:right w:val="none" w:sz="0" w:space="0" w:color="auto"/>
              </w:divBdr>
              <w:divsChild>
                <w:div w:id="195219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175080">
      <w:bodyDiv w:val="1"/>
      <w:marLeft w:val="0"/>
      <w:marRight w:val="0"/>
      <w:marTop w:val="0"/>
      <w:marBottom w:val="0"/>
      <w:divBdr>
        <w:top w:val="none" w:sz="0" w:space="0" w:color="auto"/>
        <w:left w:val="none" w:sz="0" w:space="0" w:color="auto"/>
        <w:bottom w:val="none" w:sz="0" w:space="0" w:color="auto"/>
        <w:right w:val="none" w:sz="0" w:space="0" w:color="auto"/>
      </w:divBdr>
      <w:divsChild>
        <w:div w:id="515119310">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topbullying.gov/at-risk/effects/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1017</Words>
  <Characters>5800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2019-04-12T12:09:00Z</dcterms:created>
  <dcterms:modified xsi:type="dcterms:W3CDTF">2019-04-12T12:09:00Z</dcterms:modified>
</cp:coreProperties>
</file>